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4C03" w14:textId="1A20BBA5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Pr="00E91320">
        <w:rPr>
          <w:b/>
          <w:color w:val="0070C0"/>
          <w:lang w:val="uk-UA"/>
        </w:rPr>
        <w:t>«</w:t>
      </w:r>
      <w:r w:rsidR="002071E1">
        <w:rPr>
          <w:b/>
          <w:color w:val="0070C0"/>
          <w:lang w:val="uk-UA"/>
        </w:rPr>
        <w:t>ДІОНІС</w:t>
      </w:r>
      <w:r w:rsidRPr="00E91320">
        <w:rPr>
          <w:b/>
          <w:color w:val="0070C0"/>
          <w:lang w:val="uk-UA"/>
        </w:rPr>
        <w:t>»</w:t>
      </w:r>
    </w:p>
    <w:bookmarkEnd w:id="0"/>
    <w:p w14:paraId="7FACEE78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09CC9EB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28457A90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0C7BC1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02C0E7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D747C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8D1B86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4A0AA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9FB2F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5B7B9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3315F9D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2B2BF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E5D858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14D7836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D7C7BA" w14:textId="5ED087AC" w:rsidR="00054281" w:rsidRPr="00D82C30" w:rsidRDefault="00D82C30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54281" w:rsidRPr="00723951" w14:paraId="1C064C6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D1EB4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EE35B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46902D1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241D88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CEABF1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8ADF0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F8B2D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6F290F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2B034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3FED8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4B287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00B4D3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C9E03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4EFD1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7A715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288EB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9AC425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6D198E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5B70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0319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8F80F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F67A92A" w14:textId="00F1C28E" w:rsidR="00054281" w:rsidRPr="00D82C30" w:rsidRDefault="00D82C30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54281" w:rsidRPr="00723951" w14:paraId="63D8E99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1E4D9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36B55D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57C97E3C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7FCAF2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E3981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8773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E5DF73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5E272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B40C10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39FC8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F2278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8807CA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88023E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907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359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376FF0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C711003" w14:textId="3B9FFA1F" w:rsidR="00054281" w:rsidRPr="008957AC" w:rsidRDefault="008957A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696C23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EDFC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ED71A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A2DBE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804563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A5FA9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4AAC1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BE7D9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07E451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20714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E505B0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A8C73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927FE3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029D5CE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BC1B7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1B2F2C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91989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B1447E" w14:textId="78038BB0" w:rsidR="00054281" w:rsidRPr="008957AC" w:rsidRDefault="008957A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54281" w:rsidRPr="00723951" w14:paraId="2B5D3B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A010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537AF7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0453D5F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F44BEE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078D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B406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5F2FC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41B940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AFECC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ADA01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8BC76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126B9A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6DC5970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E4BE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72A3A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2FDCE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DDE8C9F" w14:textId="3B12D9BF" w:rsidR="00054281" w:rsidRPr="008957AC" w:rsidRDefault="008957A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51C289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3F33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3A6534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ED62F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9F39C5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FA0AE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F0FCB4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F7292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23F3AC3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6239AE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B0535C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980EC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0C269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57323B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28A3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70E3A1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1ED8C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1313014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2EBB31B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D87C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2727F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43418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D9F98F1" w14:textId="5D385A10" w:rsidR="00054281" w:rsidRPr="008957AC" w:rsidRDefault="008957A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75CE5EA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E6EFCF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2EC690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284FE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314FC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C3C60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9132D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FD0DD3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43BDE6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3919B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FD6E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C7371A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3DB6BA7" w14:textId="55E4044F" w:rsidR="00054281" w:rsidRPr="008957AC" w:rsidRDefault="008957A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0DC56B7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733ED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E2133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6ABD9B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70960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A76C1C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9B7EE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0474D8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278E499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F5124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CCA70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4D564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0F7F2B" w14:textId="4E4A6E5A" w:rsidR="00054281" w:rsidRPr="008957AC" w:rsidRDefault="008957A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6F86788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AA362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4ECFA5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24BE8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52109E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B1203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4CAAC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E378D3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43097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731B9C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689FBF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B2DFA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DE1B28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42695F1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69526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2EB28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227B7A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6194498" w14:textId="187843EC" w:rsidR="00054281" w:rsidRPr="008957AC" w:rsidRDefault="008957A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3EB094B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7220D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863B5D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644501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668D4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38D9C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7465E5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9D0C7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00F4E0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D5CB2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D76DA9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807DA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04B8D4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663568C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3ABD25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1B1B332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693439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84BC38" w14:textId="58D26450" w:rsidR="00054281" w:rsidRPr="008957AC" w:rsidRDefault="008957A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0730ED3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A00F86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247438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2F6EC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5CBD18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5A9DF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B0A3C3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2B5CC65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236F2F9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B8243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EF873FB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26B74C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4F6C0B40" w14:textId="51F4BAF5" w:rsidR="00054281" w:rsidRPr="008957AC" w:rsidRDefault="008957A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</w:tr>
    </w:tbl>
    <w:p w14:paraId="1C866D4E" w14:textId="77777777" w:rsidR="00054281" w:rsidRPr="00723951" w:rsidRDefault="00054281" w:rsidP="00054281">
      <w:pPr>
        <w:rPr>
          <w:b/>
          <w:lang w:val="uk-UA"/>
        </w:rPr>
      </w:pPr>
    </w:p>
    <w:p w14:paraId="6C1C0C65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E25876D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B146E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29D9A5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B295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672135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FFCBE8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805239" w14:paraId="05D02CD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0C9205D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EEB595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422B775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E55D93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E7B4FB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BAE5B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AEF876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2DC9A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88EA33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31867E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A5794A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EE0B2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848E3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3E9CFA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74CB33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2109574C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C518F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000DD2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C31C3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C1AF3D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4DAEFE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E66D06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956F3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7C023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12FA80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284680E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7B3F24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06F2252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0E1D164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C98806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182ECC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6C254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82AD4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EFA2A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ED88A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F9F373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A172C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614EDB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5049B6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33FA41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B87659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2F70BA5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728A37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D139F4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04D1AC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AD0985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A4362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2A95DC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67F10F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3BA37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2A0096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8D016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BED11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68EFB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0C149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123BDCA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BD99D6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7BD91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B445BE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488677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9A50C6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5007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677D43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E15994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40D4B61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E0FDBB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16D4A2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18C1D2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EC82F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D6E5A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B5AA55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F84CBC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48B33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B518E9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B1626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935327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8DE411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117325B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97A664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CB7B16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2B18789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64D5E4C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E1D1B27" w14:textId="77777777" w:rsidR="00054281" w:rsidRPr="00723951" w:rsidRDefault="00054281" w:rsidP="00054281">
      <w:pPr>
        <w:rPr>
          <w:i/>
          <w:lang w:val="uk-UA"/>
        </w:rPr>
      </w:pPr>
    </w:p>
    <w:p w14:paraId="2DA76822" w14:textId="3644A364" w:rsidR="00E444F2" w:rsidRDefault="008957AC" w:rsidP="008957AC">
      <w:pPr>
        <w:jc w:val="both"/>
        <w:rPr>
          <w:lang w:val="uk-UA"/>
        </w:rPr>
      </w:pPr>
      <w:r>
        <w:rPr>
          <w:lang w:val="uk-UA"/>
        </w:rPr>
        <w:t xml:space="preserve">Робота присвячена проблемі забезпечення безпеки </w:t>
      </w:r>
      <w:proofErr w:type="spellStart"/>
      <w:r>
        <w:rPr>
          <w:lang w:val="uk-UA"/>
        </w:rPr>
        <w:t>роями</w:t>
      </w:r>
      <w:proofErr w:type="spellEnd"/>
      <w:r>
        <w:rPr>
          <w:lang w:val="uk-UA"/>
        </w:rPr>
        <w:t xml:space="preserve"> безпілотних літальних апаратів. Проблема, на вирішення якої направлено роботу, актуальна, проте має низку недоліків:</w:t>
      </w:r>
    </w:p>
    <w:p w14:paraId="023D07DA" w14:textId="5A70F8D4" w:rsidR="008957AC" w:rsidRDefault="008957AC" w:rsidP="008957AC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проведено аналіз існуючих аналогів моделей та методів.</w:t>
      </w:r>
    </w:p>
    <w:p w14:paraId="3B06C94A" w14:textId="7890805F" w:rsidR="008957AC" w:rsidRDefault="008957AC" w:rsidP="008957AC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описано інформаційну систему</w:t>
      </w:r>
      <w:r w:rsidR="00B456B5">
        <w:rPr>
          <w:lang w:val="uk-UA"/>
        </w:rPr>
        <w:t>.</w:t>
      </w:r>
    </w:p>
    <w:p w14:paraId="5A99BF8F" w14:textId="0384A935" w:rsidR="00B456B5" w:rsidRDefault="00B456B5" w:rsidP="008957AC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Більша частина роботи має реферативний характер.</w:t>
      </w:r>
    </w:p>
    <w:p w14:paraId="135C0310" w14:textId="260204F6" w:rsidR="00B456B5" w:rsidRDefault="00B456B5" w:rsidP="008957AC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Опис концептуального підходу використання технології </w:t>
      </w:r>
      <w:proofErr w:type="spellStart"/>
      <w:r>
        <w:rPr>
          <w:lang w:val="uk-UA"/>
        </w:rPr>
        <w:t>блокчейн</w:t>
      </w:r>
      <w:proofErr w:type="spellEnd"/>
      <w:r>
        <w:rPr>
          <w:lang w:val="uk-UA"/>
        </w:rPr>
        <w:t xml:space="preserve"> для захисту рою містить загальновідомі практики.</w:t>
      </w:r>
    </w:p>
    <w:p w14:paraId="36851720" w14:textId="09E74610" w:rsidR="00B456B5" w:rsidRPr="008957AC" w:rsidRDefault="00B456B5" w:rsidP="008957AC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Робота має низку стилістичних помилок, зокрема перелік літератури не містить джерел 12, 13, які наявні в основному тексті. При цьому аналіз предметної області не містить посилань на джерела інформації.</w:t>
      </w:r>
    </w:p>
    <w:sectPr w:rsidR="00B456B5" w:rsidRPr="008957AC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B1C81"/>
    <w:multiLevelType w:val="hybridMultilevel"/>
    <w:tmpl w:val="4AF4F8E0"/>
    <w:lvl w:ilvl="0" w:tplc="DC4E4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2071E1"/>
    <w:rsid w:val="00805239"/>
    <w:rsid w:val="008957AC"/>
    <w:rsid w:val="00B456B5"/>
    <w:rsid w:val="00D82C30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2022-05-07T14:41:00Z</dcterms:created>
  <dcterms:modified xsi:type="dcterms:W3CDTF">2022-05-07T14:41:00Z</dcterms:modified>
</cp:coreProperties>
</file>