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ACE2" w14:textId="3696AB96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4D1FE7">
        <w:rPr>
          <w:b/>
          <w:color w:val="0070C0"/>
          <w:lang w:val="uk-UA"/>
        </w:rPr>
        <w:t>ЄДКІ</w:t>
      </w:r>
      <w:r w:rsidRPr="00E91320">
        <w:rPr>
          <w:b/>
          <w:color w:val="0070C0"/>
          <w:lang w:val="uk-UA"/>
        </w:rPr>
        <w:t>»</w:t>
      </w:r>
    </w:p>
    <w:bookmarkEnd w:id="0"/>
    <w:p w14:paraId="1B154B0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284525D2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AEBCE65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359A8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019F05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CACCB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1BF8864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7478BAC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C8A7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FD689F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594EC4A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A329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69FAB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18C4EE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60001B8" w14:textId="4A5ABBA6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897AD4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DB78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BA639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48BE6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61401D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1066D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DFA0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70C57D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F9368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52ACD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B5AC3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E4528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33A37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E13E2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BF0BD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6E970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D9C85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8C9091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E7D7AF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A532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098BA9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E3B91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E45954D" w14:textId="15DDA51A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1767CC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EE462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97349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15C928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135A1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DF00E7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9D57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A8D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027A2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B963E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B5676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D673F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CEF5C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DD7D04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4C4A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8D7100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D8D94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B9492FD" w14:textId="4F7F55D4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F53529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5ECC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EC5E8E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6984E73E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A822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45C0C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A93A5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37458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2C73AF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D18F39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489B6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C021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1DF4E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D064CD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7EB0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4D037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6C8BAB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52DE711" w14:textId="728EBAD9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4E0D42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5BDDF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2EF32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443265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5C65F2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45D9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CE28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9073B0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4570D3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46589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C20B8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0A7CB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029CD9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9EA705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202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5F3B4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507133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1CE1438" w14:textId="68A30533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EF0CAC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1E4F5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7AC04C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D40EE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F0146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908DA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A04A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46989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557A8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ED8B4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7E679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971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72852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1D6A3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EC076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AC7FF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45981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8D1621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24994CF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B70E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AA014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CFF76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F5ED835" w14:textId="510B64CC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A3009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2B306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EC6C2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7FE0F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8AE1A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5860D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DF6C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961006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6C8E875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78BD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0BB2D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8D964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70100F5" w14:textId="64E21548" w:rsidR="00054281" w:rsidRPr="00723951" w:rsidRDefault="00DE22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7317CC0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EA709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6ED3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54DE5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7B09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03BC0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2FC31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FF430D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41F91D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851D47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650338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DD627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BAF6E19" w14:textId="73138918" w:rsidR="00054281" w:rsidRPr="00723951" w:rsidRDefault="00ED2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51780F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2AE05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9EE21F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F9A7E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4E30A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9E0F9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BA2AE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E0C2D0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5428CC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C27D18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8F2A1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0C915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D3B934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379BBFE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4FBAC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9BE5E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74E9D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FC0014" w14:textId="505755EE" w:rsidR="00054281" w:rsidRPr="00723951" w:rsidRDefault="00DE22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F7C605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D1EDD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34F6C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0EED4D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0B29EA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0E9EF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188483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44632D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7418BD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20CAB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A255A9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F5F9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7CCF3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DD38B5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118A9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9FE384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18C257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2A8B924" w14:textId="41885F15" w:rsidR="00054281" w:rsidRPr="00723951" w:rsidRDefault="00DE22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D03872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796879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DB872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4DD26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320D1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574E1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B64A46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F04F1D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BBDC1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9B379E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3E439B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15B4E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6F09985" w14:textId="51549A68" w:rsidR="00054281" w:rsidRPr="00723951" w:rsidRDefault="00DE22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</w:tr>
    </w:tbl>
    <w:p w14:paraId="3AB4654E" w14:textId="77777777" w:rsidR="00054281" w:rsidRPr="00723951" w:rsidRDefault="00054281" w:rsidP="00054281">
      <w:pPr>
        <w:rPr>
          <w:b/>
          <w:lang w:val="uk-UA"/>
        </w:rPr>
      </w:pPr>
    </w:p>
    <w:p w14:paraId="359F2C9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2070186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367D7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67A93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77A73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FBEAC7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0EBD2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96DA8" w14:paraId="65D004BA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1D2333F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804A8E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496A9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85232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4685E0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2EBDA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D1834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F9831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2E9814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31080B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B27C2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F61760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9BC0E7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572805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577D10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4449472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2444E5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7D183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7170F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AB246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B098E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FFB2E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D7E36E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E0E36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24BF2D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6F7012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6FE755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8CD98E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1825FD22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82B25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A3A2F2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52EE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46EC2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FA002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46CCE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D4A4DA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692FD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00B6A4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F7801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1E600B5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FB626B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28E07F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6FA9F4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CDF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3D800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089D3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9FC05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DD4F2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D710C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64EF2F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70D0C5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EEF09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DA1EB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7D9FB5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508B65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0EC4FB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DB892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A91E40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9E6637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5683CF6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9B7D1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8DF88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029AE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A19599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8D659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68324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02613A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1FCC93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64C51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00C71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23435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7E329D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60C988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7379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41988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BE210C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AAA52D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63391D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12533D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553277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E85C8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3D5BD7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6A7DA990" w14:textId="77777777" w:rsidR="00054281" w:rsidRPr="00723951" w:rsidRDefault="00054281" w:rsidP="00054281">
      <w:pPr>
        <w:rPr>
          <w:i/>
          <w:lang w:val="uk-UA"/>
        </w:rPr>
      </w:pPr>
    </w:p>
    <w:p w14:paraId="71DEEB33" w14:textId="35CF7900" w:rsidR="00E444F2" w:rsidRDefault="00DE2295" w:rsidP="00DE2295">
      <w:pPr>
        <w:jc w:val="both"/>
        <w:rPr>
          <w:lang w:val="uk-UA"/>
        </w:rPr>
      </w:pPr>
      <w:r>
        <w:rPr>
          <w:lang w:val="uk-UA"/>
        </w:rPr>
        <w:t>Робота присвячена аналізу закономірностей між дисциплінами, що вивчаються в медичному закладі вищої освіти та рівнем знань іноземної мови. Описано вхідні дані, методи та інформаційну систему. Проте робота має деякі недоліки:</w:t>
      </w:r>
    </w:p>
    <w:p w14:paraId="7361D102" w14:textId="3E8A847D" w:rsidR="00DE2295" w:rsidRDefault="00DE2295" w:rsidP="00DE229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описано розподіл даних на навчальні та тестові вибірки.</w:t>
      </w:r>
    </w:p>
    <w:p w14:paraId="63098042" w14:textId="0EBB7C74" w:rsidR="00DE2295" w:rsidRPr="00DE2295" w:rsidRDefault="00DE2295" w:rsidP="00DE229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Автор стверджує про точність моделі випадкового лісу у 99%, проте вона відрізняється на різних </w:t>
      </w:r>
      <w:proofErr w:type="spellStart"/>
      <w:r>
        <w:rPr>
          <w:lang w:val="uk-UA"/>
        </w:rPr>
        <w:t>датасетах</w:t>
      </w:r>
      <w:proofErr w:type="spellEnd"/>
      <w:r>
        <w:rPr>
          <w:lang w:val="uk-UA"/>
        </w:rPr>
        <w:t xml:space="preserve">. </w:t>
      </w:r>
      <w:r w:rsidR="004C06DE">
        <w:rPr>
          <w:lang w:val="uk-UA"/>
        </w:rPr>
        <w:t>Різниця в точності у майже 2 рази на різних вибірках говорить про низьку адекватність моделі.</w:t>
      </w:r>
    </w:p>
    <w:sectPr w:rsidR="00DE2295" w:rsidRPr="00DE2295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5952"/>
    <w:multiLevelType w:val="hybridMultilevel"/>
    <w:tmpl w:val="E7845AA4"/>
    <w:lvl w:ilvl="0" w:tplc="F4AC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4C06DE"/>
    <w:rsid w:val="004D1FE7"/>
    <w:rsid w:val="00DE2295"/>
    <w:rsid w:val="00E444F2"/>
    <w:rsid w:val="00E96DA8"/>
    <w:rsid w:val="00E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2022-05-07T14:50:00Z</dcterms:created>
  <dcterms:modified xsi:type="dcterms:W3CDTF">2022-05-07T14:50:00Z</dcterms:modified>
</cp:coreProperties>
</file>