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3E8F0A3D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 xml:space="preserve">РЕЦЕНЗІЯ     </w:t>
      </w:r>
      <w:bookmarkStart w:id="0" w:name="_GoBack"/>
      <w:r w:rsidRPr="00B41EE4">
        <w:rPr>
          <w:b/>
          <w:lang w:val="uk-UA"/>
        </w:rPr>
        <w:t>«</w:t>
      </w:r>
      <w:r w:rsidR="00EF21D9">
        <w:rPr>
          <w:bCs/>
          <w:lang w:val="uk-UA"/>
        </w:rPr>
        <w:t>Інформаційні технології</w:t>
      </w:r>
      <w:r w:rsidRPr="00B41EE4">
        <w:rPr>
          <w:b/>
          <w:lang w:val="uk-UA"/>
        </w:rPr>
        <w:t>»</w:t>
      </w:r>
      <w:bookmarkEnd w:id="0"/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FE05768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05D8F2A9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6A336B97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6C56275D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57CEFF82" w:rsidR="00054281" w:rsidRPr="009E61DC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33D19118" w:rsidR="00054281" w:rsidRPr="00C50D8D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78C6F861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49A5F651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38AD0142" w:rsidR="00054281" w:rsidRPr="00723951" w:rsidRDefault="009E61D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0AA84845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603B12F9" w:rsidR="00054281" w:rsidRPr="009E61DC" w:rsidRDefault="00C50D8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F14F1D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0773F786" w:rsidR="000C03B9" w:rsidRDefault="00C50D8D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запропонованому дослідженні присутня актуальність. Безперечно створення інформаційних систем для забезпечення документообігу залишається неповністю вирішеним питанням.</w:t>
      </w:r>
    </w:p>
    <w:p w14:paraId="1699880C" w14:textId="5553B7E4" w:rsidR="009E61DC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9E61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єкт, предмет, цілі та завдання дослідження в цілому сформульовані</w:t>
      </w:r>
      <w:r w:rsidR="00C50D8D">
        <w:rPr>
          <w:sz w:val="28"/>
          <w:szCs w:val="28"/>
          <w:lang w:val="uk-UA"/>
        </w:rPr>
        <w:t xml:space="preserve"> </w:t>
      </w:r>
      <w:proofErr w:type="spellStart"/>
      <w:r w:rsidR="00C50D8D">
        <w:rPr>
          <w:sz w:val="28"/>
          <w:szCs w:val="28"/>
          <w:lang w:val="uk-UA"/>
        </w:rPr>
        <w:t>коректно</w:t>
      </w:r>
      <w:proofErr w:type="spellEnd"/>
      <w:r w:rsidR="00C50D8D">
        <w:rPr>
          <w:sz w:val="28"/>
          <w:szCs w:val="28"/>
          <w:lang w:val="uk-UA"/>
        </w:rPr>
        <w:t>, але вони більш узагальнюючі</w:t>
      </w:r>
      <w:r w:rsidR="009E61DC">
        <w:rPr>
          <w:sz w:val="28"/>
          <w:szCs w:val="28"/>
          <w:lang w:val="uk-UA"/>
        </w:rPr>
        <w:t xml:space="preserve">. </w:t>
      </w:r>
    </w:p>
    <w:p w14:paraId="2BE245B3" w14:textId="20A5C2CF" w:rsidR="00CF00A1" w:rsidRPr="00440ED4" w:rsidRDefault="00C50D8D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Відсутня наукова новизна дослідження</w:t>
      </w:r>
      <w:r w:rsidR="00CF00A1" w:rsidRPr="00440ED4">
        <w:rPr>
          <w:sz w:val="28"/>
          <w:szCs w:val="28"/>
          <w:lang w:val="uk-UA"/>
        </w:rPr>
        <w:t xml:space="preserve">. </w:t>
      </w:r>
    </w:p>
    <w:p w14:paraId="5C33018C" w14:textId="3879E93B" w:rsid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має практичне значення, але виконана лише для вирішення конкретного завдання</w:t>
      </w:r>
      <w:r w:rsidR="00C50D8D">
        <w:rPr>
          <w:sz w:val="28"/>
          <w:szCs w:val="28"/>
          <w:lang w:val="uk-UA"/>
        </w:rPr>
        <w:t xml:space="preserve"> щодо обліку розподілу та результатів проходження практики</w:t>
      </w:r>
      <w:r>
        <w:rPr>
          <w:sz w:val="28"/>
          <w:szCs w:val="28"/>
          <w:lang w:val="uk-UA"/>
        </w:rPr>
        <w:t xml:space="preserve">, тобто отриманий практичний результат </w:t>
      </w:r>
      <w:r w:rsidR="00C50D8D">
        <w:rPr>
          <w:sz w:val="28"/>
          <w:szCs w:val="28"/>
          <w:lang w:val="uk-UA"/>
        </w:rPr>
        <w:t>не має рис універсальності</w:t>
      </w:r>
      <w:r>
        <w:rPr>
          <w:sz w:val="28"/>
          <w:szCs w:val="28"/>
          <w:lang w:val="uk-UA"/>
        </w:rPr>
        <w:t xml:space="preserve">. </w:t>
      </w:r>
    </w:p>
    <w:p w14:paraId="6FFE3EF0" w14:textId="2B3F7439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C50D8D">
        <w:rPr>
          <w:sz w:val="28"/>
          <w:szCs w:val="28"/>
          <w:lang w:val="uk-UA"/>
        </w:rPr>
        <w:t>добре</w:t>
      </w:r>
      <w:r>
        <w:rPr>
          <w:sz w:val="28"/>
          <w:szCs w:val="28"/>
          <w:lang w:val="uk-UA"/>
        </w:rPr>
        <w:t xml:space="preserve">. </w:t>
      </w:r>
    </w:p>
    <w:p w14:paraId="3C5A7EB2" w14:textId="714C1B7A" w:rsidR="00C50D8D" w:rsidRPr="00C50D8D" w:rsidRDefault="00C50D8D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якості основних результатів заявлено визначення вимог до системи, моделювання процесів у системі. Моделювання виконано за допомогою нотації </w:t>
      </w:r>
      <w:r>
        <w:rPr>
          <w:sz w:val="28"/>
          <w:szCs w:val="28"/>
          <w:lang w:val="en-US"/>
        </w:rPr>
        <w:t>IDEF</w:t>
      </w:r>
      <w:r w:rsidRPr="00C50D8D">
        <w:rPr>
          <w:sz w:val="28"/>
          <w:szCs w:val="28"/>
        </w:rPr>
        <w:t xml:space="preserve">0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en-US"/>
        </w:rPr>
        <w:t>UML</w:t>
      </w:r>
      <w:r>
        <w:rPr>
          <w:sz w:val="28"/>
          <w:szCs w:val="28"/>
          <w:lang w:val="uk-UA"/>
        </w:rPr>
        <w:t xml:space="preserve">. При цьому опис функціонала не збігається з зазначеними моделями. Відсутня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  <w:lang w:val="uk-UA"/>
        </w:rPr>
        <w:t xml:space="preserve">-діаграма або схема даних бази даних. Є плутанина у тому за </w:t>
      </w:r>
      <w:r>
        <w:rPr>
          <w:sz w:val="28"/>
          <w:szCs w:val="28"/>
          <w:lang w:val="uk-UA"/>
        </w:rPr>
        <w:lastRenderedPageBreak/>
        <w:t xml:space="preserve">допомогою яких технологій реалізована система – у одних місцях вказана </w:t>
      </w:r>
      <w:proofErr w:type="spellStart"/>
      <w:r>
        <w:rPr>
          <w:sz w:val="28"/>
          <w:szCs w:val="28"/>
          <w:lang w:val="en-US"/>
        </w:rPr>
        <w:t>NodeJS</w:t>
      </w:r>
      <w:proofErr w:type="spellEnd"/>
      <w:r>
        <w:rPr>
          <w:sz w:val="28"/>
          <w:szCs w:val="28"/>
          <w:lang w:val="uk-UA"/>
        </w:rPr>
        <w:t>, у інших</w:t>
      </w:r>
      <w:r w:rsidRPr="00F14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AngularJS</w:t>
      </w:r>
      <w:r w:rsidRPr="00F14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</w:t>
      </w:r>
      <w:r>
        <w:rPr>
          <w:sz w:val="28"/>
          <w:szCs w:val="28"/>
          <w:lang w:val="en-US"/>
        </w:rPr>
        <w:t>REACT</w:t>
      </w:r>
      <w:r>
        <w:rPr>
          <w:sz w:val="28"/>
          <w:szCs w:val="28"/>
          <w:lang w:val="uk-UA"/>
        </w:rPr>
        <w:t xml:space="preserve">. Наведено результати тестування системи, але посилання на програмний </w:t>
      </w:r>
      <w:proofErr w:type="spellStart"/>
      <w:r>
        <w:rPr>
          <w:sz w:val="28"/>
          <w:szCs w:val="28"/>
          <w:lang w:val="uk-UA"/>
        </w:rPr>
        <w:t>продук</w:t>
      </w:r>
      <w:proofErr w:type="spellEnd"/>
      <w:r>
        <w:rPr>
          <w:sz w:val="28"/>
          <w:szCs w:val="28"/>
          <w:lang w:val="uk-UA"/>
        </w:rPr>
        <w:t xml:space="preserve"> відсутнє, що заважає перевірити його функціонал.</w:t>
      </w:r>
    </w:p>
    <w:p w14:paraId="6CB1A6E9" w14:textId="4B7F4E08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немає рис наукового дослідження, вона суто практична.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2A7D90"/>
    <w:rsid w:val="00416316"/>
    <w:rsid w:val="00440ED4"/>
    <w:rsid w:val="004C625F"/>
    <w:rsid w:val="00575FDD"/>
    <w:rsid w:val="009174C0"/>
    <w:rsid w:val="009E61DC"/>
    <w:rsid w:val="00A4523C"/>
    <w:rsid w:val="00AB5668"/>
    <w:rsid w:val="00B41EE4"/>
    <w:rsid w:val="00C50D8D"/>
    <w:rsid w:val="00CF00A1"/>
    <w:rsid w:val="00D60095"/>
    <w:rsid w:val="00D94AC6"/>
    <w:rsid w:val="00E444F2"/>
    <w:rsid w:val="00E95F6F"/>
    <w:rsid w:val="00EF21D9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2022-05-07T14:08:00Z</dcterms:created>
  <dcterms:modified xsi:type="dcterms:W3CDTF">2022-05-07T14:08:00Z</dcterms:modified>
</cp:coreProperties>
</file>